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5C24B" w14:textId="77777777" w:rsidR="00C774E9" w:rsidRPr="00C967EB" w:rsidRDefault="00C774E9" w:rsidP="00C774E9">
      <w:pPr>
        <w:jc w:val="center"/>
        <w:rPr>
          <w:rFonts w:ascii="Arial" w:hAnsi="Arial" w:cs="Arial"/>
          <w:b/>
          <w:sz w:val="22"/>
          <w:szCs w:val="22"/>
        </w:rPr>
      </w:pPr>
    </w:p>
    <w:p w14:paraId="55DF2175" w14:textId="4B5BE56B" w:rsidR="00A20904" w:rsidRPr="00C967EB" w:rsidRDefault="00A20904" w:rsidP="00A20904">
      <w:pPr>
        <w:jc w:val="right"/>
        <w:rPr>
          <w:rFonts w:ascii="Arial" w:hAnsi="Arial" w:cs="Arial"/>
          <w:sz w:val="22"/>
          <w:szCs w:val="22"/>
        </w:rPr>
      </w:pPr>
      <w:bookmarkStart w:id="0" w:name="_Hlk62568442"/>
      <w:r w:rsidRPr="00C967EB">
        <w:rPr>
          <w:rFonts w:ascii="Arial" w:hAnsi="Arial" w:cs="Arial"/>
          <w:sz w:val="22"/>
          <w:szCs w:val="22"/>
        </w:rPr>
        <w:t>Swadzim,</w:t>
      </w:r>
      <w:r w:rsidR="00FB1723">
        <w:rPr>
          <w:rFonts w:ascii="Arial" w:hAnsi="Arial" w:cs="Arial"/>
          <w:sz w:val="22"/>
          <w:szCs w:val="22"/>
        </w:rPr>
        <w:t xml:space="preserve"> </w:t>
      </w:r>
      <w:r w:rsidR="00752E19">
        <w:rPr>
          <w:rFonts w:ascii="Arial" w:hAnsi="Arial" w:cs="Arial"/>
          <w:sz w:val="22"/>
          <w:szCs w:val="22"/>
        </w:rPr>
        <w:t>4</w:t>
      </w:r>
      <w:r w:rsidR="00FB1723">
        <w:rPr>
          <w:rFonts w:ascii="Arial" w:hAnsi="Arial" w:cs="Arial"/>
          <w:sz w:val="22"/>
          <w:szCs w:val="22"/>
        </w:rPr>
        <w:t xml:space="preserve"> </w:t>
      </w:r>
      <w:r w:rsidR="003307EF">
        <w:rPr>
          <w:rFonts w:ascii="Arial" w:hAnsi="Arial" w:cs="Arial"/>
          <w:sz w:val="22"/>
          <w:szCs w:val="22"/>
        </w:rPr>
        <w:t>stycznia</w:t>
      </w:r>
      <w:r w:rsidRPr="00C967EB">
        <w:rPr>
          <w:rFonts w:ascii="Arial" w:hAnsi="Arial" w:cs="Arial"/>
          <w:sz w:val="22"/>
          <w:szCs w:val="22"/>
        </w:rPr>
        <w:t xml:space="preserve"> 2021 r.</w:t>
      </w:r>
    </w:p>
    <w:p w14:paraId="46422020" w14:textId="72884628" w:rsidR="00A20904" w:rsidRDefault="00A20904" w:rsidP="00C774E9">
      <w:pPr>
        <w:jc w:val="center"/>
        <w:rPr>
          <w:rFonts w:ascii="Arial" w:hAnsi="Arial" w:cs="Arial"/>
          <w:b/>
          <w:sz w:val="22"/>
          <w:szCs w:val="22"/>
        </w:rPr>
      </w:pPr>
    </w:p>
    <w:p w14:paraId="70F86FE1" w14:textId="77777777" w:rsidR="00A20904" w:rsidRPr="00C967EB" w:rsidRDefault="00A20904" w:rsidP="00C774E9">
      <w:pPr>
        <w:jc w:val="center"/>
        <w:rPr>
          <w:rFonts w:ascii="Arial" w:hAnsi="Arial" w:cs="Arial"/>
          <w:b/>
          <w:sz w:val="22"/>
          <w:szCs w:val="22"/>
        </w:rPr>
      </w:pPr>
    </w:p>
    <w:p w14:paraId="4D643048" w14:textId="05A310E6" w:rsidR="00C774E9" w:rsidRPr="00FB1723" w:rsidRDefault="003307EF" w:rsidP="00C774E9">
      <w:pPr>
        <w:pStyle w:val="xmsonormal"/>
        <w:jc w:val="center"/>
        <w:rPr>
          <w:rFonts w:ascii="Arial" w:eastAsia="SimSun" w:hAnsi="Arial" w:cs="Arial"/>
          <w:b/>
          <w:kern w:val="3"/>
          <w:lang w:eastAsia="zh-CN" w:bidi="hi-IN"/>
        </w:rPr>
      </w:pPr>
      <w:bookmarkStart w:id="1" w:name="_Hlk77682435"/>
      <w:bookmarkStart w:id="2" w:name="_Hlk91058185"/>
      <w:r w:rsidRPr="00FB1723">
        <w:rPr>
          <w:rFonts w:ascii="Arial" w:eastAsia="SimSun" w:hAnsi="Arial" w:cs="Arial"/>
          <w:b/>
          <w:kern w:val="3"/>
          <w:lang w:eastAsia="zh-CN" w:bidi="hi-IN"/>
        </w:rPr>
        <w:t>INTER</w:t>
      </w:r>
      <w:r w:rsidR="00CD5035" w:rsidRPr="00FB1723">
        <w:rPr>
          <w:rFonts w:ascii="Arial" w:eastAsia="SimSun" w:hAnsi="Arial" w:cs="Arial"/>
          <w:b/>
          <w:kern w:val="3"/>
          <w:lang w:eastAsia="zh-CN" w:bidi="hi-IN"/>
        </w:rPr>
        <w:t>MARCH</w:t>
      </w:r>
      <w:r w:rsidR="00CD5035" w:rsidRPr="00FB1723">
        <w:rPr>
          <w:rFonts w:ascii="Arial" w:hAnsi="Arial" w:cs="Arial"/>
          <w:b/>
          <w:bCs/>
        </w:rPr>
        <w:t>É</w:t>
      </w:r>
      <w:r w:rsidR="00CD5035" w:rsidRPr="00FB1723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Pr="00FB1723">
        <w:rPr>
          <w:rFonts w:ascii="Arial" w:eastAsia="SimSun" w:hAnsi="Arial" w:cs="Arial"/>
          <w:b/>
          <w:kern w:val="3"/>
          <w:lang w:eastAsia="zh-CN" w:bidi="hi-IN"/>
        </w:rPr>
        <w:t>POTRAJA LICZBĘ AKTYWNYCH UŻYTKOWNIKÓW APLIKACJI MOBILNEJ</w:t>
      </w:r>
    </w:p>
    <w:p w14:paraId="179D16D8" w14:textId="77777777" w:rsidR="00C774E9" w:rsidRPr="00FB1723" w:rsidRDefault="00C774E9" w:rsidP="00A20904">
      <w:pPr>
        <w:pStyle w:val="xmsonormal"/>
        <w:rPr>
          <w:rFonts w:ascii="Arial" w:hAnsi="Arial" w:cs="Arial"/>
          <w:b/>
          <w:bCs/>
        </w:rPr>
      </w:pPr>
    </w:p>
    <w:p w14:paraId="003D8877" w14:textId="1765272B" w:rsidR="009C2B65" w:rsidRPr="00FB1723" w:rsidRDefault="003307EF" w:rsidP="00C774E9">
      <w:pPr>
        <w:pStyle w:val="xmsonormal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FB172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Zainteresowanie klientów Intermarché oferowaną przez sieć aplikacją mobilną stale </w:t>
      </w:r>
      <w:r w:rsidR="007E6AAA" w:rsidRPr="00FB172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wzrasta</w:t>
      </w:r>
      <w:r w:rsidRPr="00FB172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. Od początku 2020 roku potrojono liczbę jej aktywnych użytkowników, która wynosi już ponad 300 tysięcy osób. Jednocześnie trwają intensywne prace nad uruchomieniem programu lojalnościowego, którego debiut planowany jest na 2022 rok.</w:t>
      </w:r>
      <w:r w:rsidR="00717FB6" w:rsidRPr="00FB172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Z</w:t>
      </w:r>
      <w:r w:rsidRPr="00FB172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godnie z oczekiwaniami</w:t>
      </w:r>
      <w:r w:rsidR="006A1B56" w:rsidRPr="00FB172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="00682069" w:rsidRPr="00FB172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klientów</w:t>
      </w:r>
      <w:r w:rsidR="00717FB6" w:rsidRPr="00FB172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, Intermarché kontynuuje cyfrowy rozwój i pracuje nad kolejnymi udogodnieniami, m.in. </w:t>
      </w:r>
      <w:r w:rsidR="001E6D4E" w:rsidRPr="00FB172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nad </w:t>
      </w:r>
      <w:r w:rsidR="00717FB6" w:rsidRPr="00FB172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możliwością realizacji zakupów z poziomu aplikacji.</w:t>
      </w:r>
    </w:p>
    <w:p w14:paraId="3CC6ADBF" w14:textId="77777777" w:rsidR="00AA7219" w:rsidRPr="00FB1723" w:rsidRDefault="00AA7219" w:rsidP="00C774E9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355F5667" w14:textId="1A69DFA3" w:rsidR="001E6D4E" w:rsidRPr="00FB1723" w:rsidRDefault="00717FB6" w:rsidP="00C774E9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Miniony rok był najlepszym w historii aplikacji </w:t>
      </w:r>
      <w:bookmarkStart w:id="3" w:name="_Hlk90994986"/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Intermarché </w:t>
      </w:r>
      <w:bookmarkEnd w:id="3"/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Polska, </w:t>
      </w:r>
      <w:r w:rsidR="008C3E18"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wprowadzonej na rynek 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>w</w:t>
      </w:r>
      <w:r w:rsidR="00FB1723" w:rsidRPr="00FB1723">
        <w:rPr>
          <w:rFonts w:ascii="Arial" w:eastAsia="SimSun" w:hAnsi="Arial" w:cs="Arial"/>
          <w:color w:val="000000"/>
          <w:kern w:val="3"/>
          <w:lang w:eastAsia="zh-CN" w:bidi="hi-IN"/>
        </w:rPr>
        <w:t> 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>2017 roku</w:t>
      </w:r>
      <w:r w:rsidR="00EE6352" w:rsidRPr="00FB1723">
        <w:rPr>
          <w:rFonts w:ascii="Arial" w:eastAsia="SimSun" w:hAnsi="Arial" w:cs="Arial"/>
          <w:color w:val="000000"/>
          <w:kern w:val="3"/>
          <w:lang w:eastAsia="zh-CN" w:bidi="hi-IN"/>
        </w:rPr>
        <w:t>,</w:t>
      </w:r>
      <w:r w:rsidR="008C3E18"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 zarówno</w:t>
      </w:r>
      <w:r w:rsidR="00EE6352"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 pod względem liczby jej pobrań</w:t>
      </w:r>
      <w:r w:rsidR="00606960" w:rsidRPr="00FB1723">
        <w:rPr>
          <w:rFonts w:ascii="Arial" w:eastAsia="SimSun" w:hAnsi="Arial" w:cs="Arial"/>
          <w:color w:val="000000"/>
          <w:kern w:val="3"/>
          <w:lang w:eastAsia="zh-CN" w:bidi="hi-IN"/>
        </w:rPr>
        <w:t>,</w:t>
      </w:r>
      <w:r w:rsidR="008C3E18"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 jak i wzrostu liczby aktywnych użytkowników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. </w:t>
      </w:r>
      <w:r w:rsidR="001E6D4E" w:rsidRPr="00FB1723">
        <w:rPr>
          <w:rFonts w:ascii="Arial" w:eastAsia="SimSun" w:hAnsi="Arial" w:cs="Arial"/>
          <w:color w:val="000000"/>
          <w:kern w:val="3"/>
          <w:lang w:eastAsia="zh-CN" w:bidi="hi-IN"/>
        </w:rPr>
        <w:t>Sukces aplikacji wynika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 po części ze zmieniających się trendów rynkowych, ale </w:t>
      </w:r>
      <w:r w:rsidR="001E6D4E"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jest 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>również efektem działań, które sieć podejmuje w celu ulepsz</w:t>
      </w:r>
      <w:r w:rsidR="008508CB" w:rsidRPr="00FB1723">
        <w:rPr>
          <w:rFonts w:ascii="Arial" w:eastAsia="SimSun" w:hAnsi="Arial" w:cs="Arial"/>
          <w:color w:val="000000"/>
          <w:kern w:val="3"/>
          <w:lang w:eastAsia="zh-CN" w:bidi="hi-IN"/>
        </w:rPr>
        <w:t>a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>nia</w:t>
      </w:r>
      <w:r w:rsidR="001E6D4E"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 jej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 funkcjonalności.</w:t>
      </w:r>
    </w:p>
    <w:p w14:paraId="1B49A3A0" w14:textId="77777777" w:rsidR="001E6D4E" w:rsidRPr="00FB1723" w:rsidRDefault="001E6D4E" w:rsidP="00C774E9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7A3967B3" w14:textId="4E33A4EB" w:rsidR="00985FEC" w:rsidRPr="00FB1723" w:rsidRDefault="008A114B" w:rsidP="00C774E9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>Dzięki aplikacji klienci mogą z łatwością zapoznać</w:t>
      </w:r>
      <w:r w:rsidR="008508CB"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 się z bieżącą ofertą sieci Intermarché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, co umożliwiają </w:t>
      </w:r>
      <w:r w:rsidR="008508CB" w:rsidRPr="00FB1723">
        <w:rPr>
          <w:rFonts w:ascii="Arial" w:eastAsia="SimSun" w:hAnsi="Arial" w:cs="Arial"/>
          <w:color w:val="000000"/>
          <w:kern w:val="3"/>
          <w:lang w:eastAsia="zh-CN" w:bidi="hi-IN"/>
        </w:rPr>
        <w:t>regularnie udostępnian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>ie</w:t>
      </w:r>
      <w:r w:rsidR="008508CB"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>gazetki</w:t>
      </w:r>
      <w:r w:rsidR="008508CB"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. 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Ponadto </w:t>
      </w:r>
      <w:r w:rsidR="008C3E18"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jej użytkownicy 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>mogą liczyć na wiele dodatkowych korzyści</w:t>
      </w:r>
      <w:r w:rsidR="00985FEC"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 dzięki dostępowi m.in. do 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>kupon</w:t>
      </w:r>
      <w:r w:rsidR="00985FEC" w:rsidRPr="00FB1723">
        <w:rPr>
          <w:rFonts w:ascii="Arial" w:eastAsia="SimSun" w:hAnsi="Arial" w:cs="Arial"/>
          <w:color w:val="000000"/>
          <w:kern w:val="3"/>
          <w:lang w:eastAsia="zh-CN" w:bidi="hi-IN"/>
        </w:rPr>
        <w:t>ów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 zniżkow</w:t>
      </w:r>
      <w:r w:rsidR="00985FEC"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ych 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>na wybrane produkty oraz rabat</w:t>
      </w:r>
      <w:r w:rsidR="00985FEC" w:rsidRPr="00FB1723">
        <w:rPr>
          <w:rFonts w:ascii="Arial" w:eastAsia="SimSun" w:hAnsi="Arial" w:cs="Arial"/>
          <w:color w:val="000000"/>
          <w:kern w:val="3"/>
          <w:lang w:eastAsia="zh-CN" w:bidi="hi-IN"/>
        </w:rPr>
        <w:t>ów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 w</w:t>
      </w:r>
      <w:r w:rsidR="00985FEC" w:rsidRPr="00FB1723">
        <w:rPr>
          <w:rFonts w:ascii="Arial" w:eastAsia="SimSun" w:hAnsi="Arial" w:cs="Arial"/>
          <w:color w:val="000000"/>
          <w:kern w:val="3"/>
          <w:lang w:eastAsia="zh-CN" w:bidi="hi-IN"/>
        </w:rPr>
        <w:t> 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postaci wirtualnych bonów </w:t>
      </w:r>
      <w:r w:rsidR="009722EB" w:rsidRPr="00FB1723">
        <w:rPr>
          <w:rFonts w:ascii="Arial" w:eastAsia="SimSun" w:hAnsi="Arial" w:cs="Arial"/>
          <w:color w:val="000000"/>
          <w:kern w:val="3"/>
          <w:lang w:eastAsia="zh-CN" w:bidi="hi-IN"/>
        </w:rPr>
        <w:t>obniżających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 całą wartość koszyka zakupowego.</w:t>
      </w:r>
      <w:r w:rsidR="00985FEC"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 W mijającym roku w aplikacji dodano również wirtualną kartę, która docelowo ma stać się nośnikiem kolejnych benefitów.</w:t>
      </w:r>
    </w:p>
    <w:p w14:paraId="30D7E52B" w14:textId="77777777" w:rsidR="00985FEC" w:rsidRPr="00FB1723" w:rsidRDefault="00985FEC" w:rsidP="00C774E9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32B243C5" w14:textId="4436E059" w:rsidR="008508CB" w:rsidRPr="00FB1723" w:rsidRDefault="00985FEC" w:rsidP="00C774E9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Jednocześnie trwają prace nad stworzeniem programu lojalnościowego, którego uruchomienie ma nastąpić w 2022 roku. </w:t>
      </w:r>
      <w:r w:rsidR="00E84D1E"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W kolejnych miesiącach 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Intermarché planuje także </w:t>
      </w:r>
      <w:r w:rsidR="00E84D1E" w:rsidRPr="00FB1723">
        <w:rPr>
          <w:rFonts w:ascii="Arial" w:eastAsia="SimSun" w:hAnsi="Arial" w:cs="Arial"/>
          <w:color w:val="000000"/>
          <w:kern w:val="3"/>
          <w:lang w:eastAsia="zh-CN" w:bidi="hi-IN"/>
        </w:rPr>
        <w:t>dalsze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="00E84D1E" w:rsidRPr="00FB1723">
        <w:rPr>
          <w:rFonts w:ascii="Arial" w:eastAsia="SimSun" w:hAnsi="Arial" w:cs="Arial"/>
          <w:color w:val="000000"/>
          <w:kern w:val="3"/>
          <w:lang w:eastAsia="zh-CN" w:bidi="hi-IN"/>
        </w:rPr>
        <w:t>zmiany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 w aplikacj</w:t>
      </w:r>
      <w:r w:rsidR="00E84D1E" w:rsidRPr="00FB1723">
        <w:rPr>
          <w:rFonts w:ascii="Arial" w:eastAsia="SimSun" w:hAnsi="Arial" w:cs="Arial"/>
          <w:color w:val="000000"/>
          <w:kern w:val="3"/>
          <w:lang w:eastAsia="zh-CN" w:bidi="hi-IN"/>
        </w:rPr>
        <w:t>i, w tym wprowadzenie nowych, atrakcyjnych mechanizmów promocyjnych.</w:t>
      </w:r>
    </w:p>
    <w:p w14:paraId="11EE0B1F" w14:textId="77777777" w:rsidR="003041D3" w:rsidRPr="00FB1723" w:rsidRDefault="003041D3" w:rsidP="00854627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6FCEA172" w14:textId="36B7DFB4" w:rsidR="00C774E9" w:rsidRPr="00FB1723" w:rsidRDefault="00E84D1E" w:rsidP="00C774E9">
      <w:pPr>
        <w:pStyle w:val="xmsonormal"/>
        <w:jc w:val="both"/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</w:pP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 xml:space="preserve">– </w:t>
      </w:r>
      <w:r w:rsidRPr="00FB1723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W odpowiedzi na zmieniające się potrzeby i zwyczaje konsumentów, prowadzimy intensywne działania zmierzające do połączenia naszych środowisk cyfrowych, czyli strony korporacyjnej, usługi e-commerce Drive oraz aplikacji mobilnej. Chcemy tym samym zaoferować naszym klientom jedno, spójne doświadczenie zakupowe, niezależnie od wybranego przez nich kanału interakcji z marką. Jest to fundament do</w:t>
      </w:r>
      <w:r w:rsidR="00200987" w:rsidRPr="00FB1723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 dalszego rozwoju</w:t>
      </w:r>
      <w:r w:rsidRPr="00FB1723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 </w:t>
      </w:r>
      <w:r w:rsidR="00200987" w:rsidRPr="00FB1723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sprzedaży wielokanałowej</w:t>
      </w:r>
      <w:r w:rsidRPr="00FB1723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, któr</w:t>
      </w:r>
      <w:r w:rsidR="00200987" w:rsidRPr="00FB1723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a</w:t>
      </w:r>
      <w:r w:rsidRPr="00FB1723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 jest jednym z naszych priorytetów – </w:t>
      </w:r>
      <w:r w:rsidRPr="00FB172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mówi</w:t>
      </w:r>
      <w:r w:rsidR="00C774E9" w:rsidRPr="00FB172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 </w:t>
      </w:r>
      <w:r w:rsidRPr="00FB172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Piotr Wojtczak, Kierownik Działu Marketingu Klienta </w:t>
      </w:r>
      <w:r w:rsidR="00F65127" w:rsidRPr="00FB172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Intermarché</w:t>
      </w:r>
      <w:r w:rsidRPr="00FB1723">
        <w:rPr>
          <w:rFonts w:ascii="Arial" w:eastAsia="SimSun" w:hAnsi="Arial" w:cs="Arial"/>
          <w:color w:val="000000"/>
          <w:kern w:val="3"/>
          <w:lang w:eastAsia="zh-CN" w:bidi="hi-IN"/>
        </w:rPr>
        <w:t>.</w:t>
      </w:r>
    </w:p>
    <w:p w14:paraId="1CB30C91" w14:textId="77777777" w:rsidR="00E84D1E" w:rsidRPr="00FB1723" w:rsidRDefault="00E84D1E" w:rsidP="00C774E9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</w:p>
    <w:bookmarkEnd w:id="1"/>
    <w:p w14:paraId="115AFD9B" w14:textId="2BE75989" w:rsidR="009521B2" w:rsidRPr="00FB1723" w:rsidRDefault="00E84D1E" w:rsidP="00C774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1723">
        <w:rPr>
          <w:rFonts w:ascii="Arial" w:hAnsi="Arial" w:cs="Arial"/>
          <w:color w:val="000000"/>
          <w:sz w:val="22"/>
          <w:szCs w:val="22"/>
        </w:rPr>
        <w:t xml:space="preserve">W związku z planami </w:t>
      </w:r>
      <w:r w:rsidR="00735798" w:rsidRPr="00FB1723">
        <w:rPr>
          <w:rFonts w:ascii="Arial" w:hAnsi="Arial" w:cs="Arial"/>
          <w:color w:val="000000"/>
          <w:sz w:val="22"/>
          <w:szCs w:val="22"/>
        </w:rPr>
        <w:t xml:space="preserve">rozwoju cyfrowego sieć udostępni </w:t>
      </w:r>
      <w:r w:rsidR="008C3E18" w:rsidRPr="00FB1723">
        <w:rPr>
          <w:rFonts w:ascii="Arial" w:hAnsi="Arial" w:cs="Arial"/>
          <w:color w:val="000000"/>
          <w:sz w:val="22"/>
          <w:szCs w:val="22"/>
        </w:rPr>
        <w:t xml:space="preserve">niedługo </w:t>
      </w:r>
      <w:r w:rsidR="00735798" w:rsidRPr="00FB1723">
        <w:rPr>
          <w:rFonts w:ascii="Arial" w:hAnsi="Arial" w:cs="Arial"/>
          <w:color w:val="000000"/>
          <w:sz w:val="22"/>
          <w:szCs w:val="22"/>
        </w:rPr>
        <w:t>nową wersję aplikacji mobilnej Intermarché</w:t>
      </w:r>
      <w:r w:rsidR="00BA0437" w:rsidRPr="00FB1723">
        <w:rPr>
          <w:rFonts w:ascii="Arial" w:hAnsi="Arial" w:cs="Arial"/>
          <w:color w:val="000000"/>
          <w:sz w:val="22"/>
          <w:szCs w:val="22"/>
        </w:rPr>
        <w:t>. Znajdzie się w niej</w:t>
      </w:r>
      <w:r w:rsidRPr="00FB1723">
        <w:rPr>
          <w:rFonts w:ascii="Arial" w:hAnsi="Arial" w:cs="Arial"/>
          <w:color w:val="000000"/>
          <w:sz w:val="22"/>
          <w:szCs w:val="22"/>
        </w:rPr>
        <w:t xml:space="preserve"> szereg przydatnych funkcjonalności i rozwiązań do wykorzystania </w:t>
      </w:r>
      <w:r w:rsidR="00735798" w:rsidRPr="00FB1723">
        <w:rPr>
          <w:rFonts w:ascii="Arial" w:hAnsi="Arial" w:cs="Arial"/>
          <w:color w:val="000000"/>
          <w:sz w:val="22"/>
          <w:szCs w:val="22"/>
        </w:rPr>
        <w:t>w trakcie</w:t>
      </w:r>
      <w:r w:rsidRPr="00FB1723">
        <w:rPr>
          <w:rFonts w:ascii="Arial" w:hAnsi="Arial" w:cs="Arial"/>
          <w:color w:val="000000"/>
          <w:sz w:val="22"/>
          <w:szCs w:val="22"/>
        </w:rPr>
        <w:t xml:space="preserve"> zakupów stacjonarnych</w:t>
      </w:r>
      <w:r w:rsidR="00735798" w:rsidRPr="00FB1723">
        <w:rPr>
          <w:rFonts w:ascii="Arial" w:hAnsi="Arial" w:cs="Arial"/>
          <w:color w:val="000000"/>
          <w:sz w:val="22"/>
          <w:szCs w:val="22"/>
        </w:rPr>
        <w:t>,</w:t>
      </w:r>
      <w:r w:rsidRPr="00FB1723">
        <w:rPr>
          <w:rFonts w:ascii="Arial" w:hAnsi="Arial" w:cs="Arial"/>
          <w:color w:val="000000"/>
          <w:sz w:val="22"/>
          <w:szCs w:val="22"/>
        </w:rPr>
        <w:t xml:space="preserve"> </w:t>
      </w:r>
      <w:r w:rsidR="00735798" w:rsidRPr="00FB1723">
        <w:rPr>
          <w:rFonts w:ascii="Arial" w:hAnsi="Arial" w:cs="Arial"/>
          <w:color w:val="000000"/>
          <w:sz w:val="22"/>
          <w:szCs w:val="22"/>
        </w:rPr>
        <w:t xml:space="preserve">a w przyszłości również podczas </w:t>
      </w:r>
      <w:r w:rsidRPr="00FB1723">
        <w:rPr>
          <w:rFonts w:ascii="Arial" w:hAnsi="Arial" w:cs="Arial"/>
          <w:color w:val="000000"/>
          <w:sz w:val="22"/>
          <w:szCs w:val="22"/>
        </w:rPr>
        <w:t>e-zakupów</w:t>
      </w:r>
      <w:r w:rsidR="00BA0437" w:rsidRPr="00FB172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B1723">
        <w:rPr>
          <w:rFonts w:ascii="Arial" w:hAnsi="Arial" w:cs="Arial"/>
          <w:color w:val="000000"/>
          <w:sz w:val="22"/>
          <w:szCs w:val="22"/>
        </w:rPr>
        <w:t>które</w:t>
      </w:r>
      <w:r w:rsidR="00106944" w:rsidRPr="00FB1723">
        <w:rPr>
          <w:rFonts w:ascii="Arial" w:hAnsi="Arial" w:cs="Arial"/>
          <w:color w:val="000000"/>
          <w:sz w:val="22"/>
          <w:szCs w:val="22"/>
        </w:rPr>
        <w:t xml:space="preserve"> docelowo</w:t>
      </w:r>
      <w:r w:rsidRPr="00FB1723">
        <w:rPr>
          <w:rFonts w:ascii="Arial" w:hAnsi="Arial" w:cs="Arial"/>
          <w:color w:val="000000"/>
          <w:sz w:val="22"/>
          <w:szCs w:val="22"/>
        </w:rPr>
        <w:t xml:space="preserve"> będzie można realizować z poziomu aplikacji.</w:t>
      </w:r>
    </w:p>
    <w:bookmarkEnd w:id="2"/>
    <w:p w14:paraId="7F51B64D" w14:textId="7F62AC77" w:rsidR="00BA0437" w:rsidRPr="00FB1723" w:rsidRDefault="00BA0437" w:rsidP="00C774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7F4DC4" w14:textId="77777777" w:rsidR="00BA0437" w:rsidRPr="00FB1723" w:rsidRDefault="00BA0437" w:rsidP="00C774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89B9D3" w14:textId="5B9CCE91" w:rsidR="00BA0437" w:rsidRPr="00FB1723" w:rsidRDefault="00BA0437" w:rsidP="00BA043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B1723">
        <w:rPr>
          <w:rFonts w:ascii="Arial" w:hAnsi="Arial" w:cs="Arial"/>
          <w:b/>
          <w:bCs/>
          <w:color w:val="000000"/>
          <w:sz w:val="22"/>
          <w:szCs w:val="22"/>
        </w:rPr>
        <w:t>###koniec###</w:t>
      </w:r>
    </w:p>
    <w:bookmarkEnd w:id="0"/>
    <w:p w14:paraId="43609750" w14:textId="167B2E7A" w:rsidR="00DC3223" w:rsidRPr="00FB1723" w:rsidRDefault="00DC3223" w:rsidP="00C774E9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EB2BEC3" w14:textId="39D7077C" w:rsidR="00E84D1E" w:rsidRPr="00FB1723" w:rsidRDefault="00E84D1E" w:rsidP="00C774E9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946EB21" w14:textId="77777777" w:rsidR="00BA0437" w:rsidRPr="00FB1723" w:rsidRDefault="00BA0437" w:rsidP="00C774E9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9C08263" w14:textId="6311F7E9" w:rsidR="00C774E9" w:rsidRPr="00FB1723" w:rsidRDefault="00C774E9" w:rsidP="00C774E9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4" w:name="_Hlk91061520"/>
      <w:r w:rsidRPr="00FB1723">
        <w:rPr>
          <w:rFonts w:ascii="Arial" w:hAnsi="Arial" w:cs="Arial"/>
          <w:b/>
          <w:color w:val="000000"/>
          <w:sz w:val="22"/>
          <w:szCs w:val="22"/>
          <w:u w:val="single"/>
        </w:rPr>
        <w:t>Informacje o Grupie Muszkieterów w Polsce</w:t>
      </w:r>
    </w:p>
    <w:p w14:paraId="1957089A" w14:textId="77777777" w:rsidR="00C774E9" w:rsidRPr="00FB1723" w:rsidRDefault="00C774E9" w:rsidP="00C774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11F329" w14:textId="77777777" w:rsidR="00FB1723" w:rsidRPr="00FB1723" w:rsidRDefault="00FB1723" w:rsidP="00FB1723">
      <w:pPr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FB1723">
        <w:rPr>
          <w:rFonts w:ascii="Arial" w:hAnsi="Arial" w:cs="Arial"/>
          <w:color w:val="000000"/>
          <w:sz w:val="22"/>
          <w:szCs w:val="22"/>
        </w:rPr>
        <w:t xml:space="preserve">Grupa Muszkieterów jest zrzeszeniem blisko 500 niezależnych polskich przedsiębiorców zarządzających supermarketami spożywczymi Intermarché oraz supermarketami typu „dom i ogród” Bricomarché. W 2020 roku obroty Grupy Muszkieterów wyniosły blisko 7,8 mld złotych. Wyznaczaniem kierunków strategicznych obu sieci zajmuje się spółka ITM Polska. Grupa Muszkieterów jest regularnie nagradzana w licznych konkursach i rankingach, m.in. na Liście 2000 dziennika „Rzeczpospolita”, czyli w zestawieniu </w:t>
      </w:r>
      <w:r w:rsidRPr="00FB1723">
        <w:rPr>
          <w:rFonts w:ascii="Arial" w:hAnsi="Arial" w:cs="Arial"/>
          <w:color w:val="000000"/>
          <w:sz w:val="22"/>
          <w:szCs w:val="22"/>
        </w:rPr>
        <w:lastRenderedPageBreak/>
        <w:t>największych firm w Polsce (56. pozycja w 2021 r.), w rankingu „Top 500 CEE”</w:t>
      </w:r>
      <w:r w:rsidRPr="00FB1723">
        <w:rPr>
          <w:rFonts w:ascii="Arial" w:hAnsi="Arial" w:cs="Arial"/>
        </w:rPr>
        <w:t xml:space="preserve"> </w:t>
      </w:r>
      <w:r w:rsidRPr="00FB1723">
        <w:rPr>
          <w:rFonts w:ascii="Arial" w:hAnsi="Arial" w:cs="Arial"/>
          <w:color w:val="000000"/>
          <w:sz w:val="22"/>
          <w:szCs w:val="22"/>
        </w:rPr>
        <w:t>przygotowywanym przez „Rzeczpospolitą” we współpracy z firmą Coface (98. miejsce w 2021 r.), w rankingu „1000 największych firm w Polsce” „Gazety Finansowej” (47. miejsce w 2020 r.), w zestawieniu Najwięksi money.pl (48. pozycja w 2021 r.) czy w rankingu „30 najpopularniejszych franczyz” magazynu „Franczyza &amp; Biznes” (16. miejsce w 2021 r.). Muszkieterowie są obecni w 4 krajach Europy: Polsce, Francji, Belgii, Portugalii.</w:t>
      </w:r>
    </w:p>
    <w:p w14:paraId="27AA13E8" w14:textId="77777777" w:rsidR="00FB1723" w:rsidRPr="00FB1723" w:rsidRDefault="00FB1723" w:rsidP="00FB172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CA84F8" w14:textId="77777777" w:rsidR="00FB1723" w:rsidRPr="00FB1723" w:rsidRDefault="00FB1723" w:rsidP="00FB172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723">
        <w:rPr>
          <w:rFonts w:ascii="Arial" w:hAnsi="Arial" w:cs="Arial"/>
          <w:color w:val="000000"/>
          <w:sz w:val="22"/>
          <w:szCs w:val="22"/>
        </w:rPr>
        <w:t xml:space="preserve">Więcej informacji o Grupie Muszkieterów, Intermarché oraz Bricomarché w Polsce znajduje się na stronach: </w:t>
      </w:r>
      <w:hyperlink r:id="rId7" w:history="1">
        <w:r w:rsidRPr="00FB1723">
          <w:rPr>
            <w:rStyle w:val="Hipercze"/>
            <w:rFonts w:ascii="Arial" w:hAnsi="Arial" w:cs="Arial"/>
            <w:sz w:val="22"/>
            <w:szCs w:val="22"/>
          </w:rPr>
          <w:t>www.muszkieterowie.pl</w:t>
        </w:r>
      </w:hyperlink>
      <w:r w:rsidRPr="00FB1723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8" w:history="1">
        <w:r w:rsidRPr="00FB1723"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 w:rsidRPr="00FB1723"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9" w:history="1">
        <w:r w:rsidRPr="00FB1723"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</w:p>
    <w:p w14:paraId="5D54D689" w14:textId="77777777" w:rsidR="00C774E9" w:rsidRPr="00FB1723" w:rsidRDefault="00C774E9" w:rsidP="00C774E9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14:paraId="1AB71B44" w14:textId="77777777" w:rsidR="00C774E9" w:rsidRPr="00FB1723" w:rsidRDefault="00C774E9" w:rsidP="00C774E9">
      <w:pPr>
        <w:rPr>
          <w:rFonts w:ascii="Arial" w:hAnsi="Arial" w:cs="Arial"/>
          <w:b/>
          <w:sz w:val="22"/>
          <w:szCs w:val="22"/>
          <w:u w:val="single"/>
        </w:rPr>
      </w:pPr>
      <w:r w:rsidRPr="00FB1723">
        <w:rPr>
          <w:rFonts w:ascii="Arial" w:hAnsi="Arial" w:cs="Arial"/>
          <w:b/>
          <w:sz w:val="22"/>
          <w:szCs w:val="22"/>
          <w:u w:val="single"/>
        </w:rPr>
        <w:t>Dodatkowych informacji udziela:</w:t>
      </w:r>
    </w:p>
    <w:p w14:paraId="7D9DBCD7" w14:textId="77777777" w:rsidR="00C774E9" w:rsidRPr="00FB1723" w:rsidRDefault="00C774E9" w:rsidP="00C774E9">
      <w:pPr>
        <w:rPr>
          <w:rFonts w:ascii="Arial" w:hAnsi="Arial" w:cs="Arial"/>
          <w:sz w:val="22"/>
          <w:szCs w:val="22"/>
        </w:rPr>
      </w:pPr>
    </w:p>
    <w:p w14:paraId="27628CB4" w14:textId="77777777" w:rsidR="00C774E9" w:rsidRPr="00FB1723" w:rsidRDefault="00C774E9" w:rsidP="00C774E9">
      <w:pPr>
        <w:rPr>
          <w:rFonts w:ascii="Arial" w:hAnsi="Arial" w:cs="Arial"/>
          <w:sz w:val="22"/>
          <w:szCs w:val="22"/>
        </w:rPr>
      </w:pPr>
      <w:r w:rsidRPr="00FB1723">
        <w:rPr>
          <w:rFonts w:ascii="Arial" w:hAnsi="Arial" w:cs="Arial"/>
          <w:sz w:val="22"/>
          <w:szCs w:val="22"/>
        </w:rPr>
        <w:t>Eliza Orepiuk-Szymura</w:t>
      </w:r>
    </w:p>
    <w:p w14:paraId="0ABC8DF7" w14:textId="77777777" w:rsidR="00C774E9" w:rsidRPr="00FB1723" w:rsidRDefault="00C774E9" w:rsidP="00C774E9">
      <w:pPr>
        <w:rPr>
          <w:rFonts w:ascii="Arial" w:hAnsi="Arial" w:cs="Arial"/>
          <w:sz w:val="22"/>
          <w:szCs w:val="22"/>
        </w:rPr>
      </w:pPr>
      <w:r w:rsidRPr="00FB1723">
        <w:rPr>
          <w:rFonts w:ascii="Arial" w:hAnsi="Arial" w:cs="Arial"/>
          <w:sz w:val="22"/>
          <w:szCs w:val="22"/>
        </w:rPr>
        <w:t>Dyrektor ds. Komunikacji i Informacji</w:t>
      </w:r>
    </w:p>
    <w:p w14:paraId="7E9EF586" w14:textId="77777777" w:rsidR="00C774E9" w:rsidRPr="00FB1723" w:rsidRDefault="00C774E9" w:rsidP="00C774E9">
      <w:pPr>
        <w:rPr>
          <w:rFonts w:ascii="Arial" w:hAnsi="Arial" w:cs="Arial"/>
          <w:sz w:val="22"/>
          <w:szCs w:val="22"/>
        </w:rPr>
      </w:pPr>
      <w:r w:rsidRPr="00FB1723">
        <w:rPr>
          <w:rFonts w:ascii="Arial" w:hAnsi="Arial" w:cs="Arial"/>
          <w:sz w:val="22"/>
          <w:szCs w:val="22"/>
        </w:rPr>
        <w:t xml:space="preserve">ITM Polska sp. z o.o., ul. Św. Mikołaja 5, </w:t>
      </w:r>
    </w:p>
    <w:p w14:paraId="333E09BF" w14:textId="77777777" w:rsidR="00C774E9" w:rsidRPr="00FB1723" w:rsidRDefault="00C774E9" w:rsidP="00C774E9">
      <w:pPr>
        <w:rPr>
          <w:rFonts w:ascii="Arial" w:hAnsi="Arial" w:cs="Arial"/>
          <w:sz w:val="22"/>
          <w:szCs w:val="22"/>
        </w:rPr>
      </w:pPr>
      <w:r w:rsidRPr="00FB1723">
        <w:rPr>
          <w:rFonts w:ascii="Arial" w:hAnsi="Arial" w:cs="Arial"/>
          <w:sz w:val="22"/>
          <w:szCs w:val="22"/>
        </w:rPr>
        <w:t xml:space="preserve">Swadzim, 62-080 Tarnowo Podgórne </w:t>
      </w:r>
      <w:r w:rsidRPr="00FB1723">
        <w:rPr>
          <w:rFonts w:ascii="Arial" w:hAnsi="Arial" w:cs="Arial"/>
          <w:sz w:val="22"/>
          <w:szCs w:val="22"/>
        </w:rPr>
        <w:br/>
        <w:t>tel. 61 665 12 09</w:t>
      </w:r>
    </w:p>
    <w:p w14:paraId="5C5331C8" w14:textId="195B2B79" w:rsidR="009B4F97" w:rsidRPr="00FB1723" w:rsidRDefault="00C774E9">
      <w:pPr>
        <w:rPr>
          <w:rFonts w:ascii="Arial" w:hAnsi="Arial" w:cs="Arial"/>
          <w:sz w:val="22"/>
          <w:szCs w:val="22"/>
        </w:rPr>
      </w:pPr>
      <w:r w:rsidRPr="00FB1723">
        <w:rPr>
          <w:rFonts w:ascii="Arial" w:hAnsi="Arial" w:cs="Arial"/>
          <w:sz w:val="22"/>
          <w:szCs w:val="22"/>
        </w:rPr>
        <w:t>e-mail: eorepiuk@mousquetaires.com</w:t>
      </w:r>
      <w:bookmarkEnd w:id="4"/>
    </w:p>
    <w:sectPr w:rsidR="009B4F97" w:rsidRPr="00FB1723" w:rsidSect="00554820">
      <w:headerReference w:type="default" r:id="rId10"/>
      <w:footerReference w:type="default" r:id="rId11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26A9" w14:textId="77777777" w:rsidR="00C70A39" w:rsidRDefault="00C70A39">
      <w:r>
        <w:separator/>
      </w:r>
    </w:p>
  </w:endnote>
  <w:endnote w:type="continuationSeparator" w:id="0">
    <w:p w14:paraId="7B276721" w14:textId="77777777" w:rsidR="00C70A39" w:rsidRDefault="00C70A39">
      <w:r>
        <w:continuationSeparator/>
      </w:r>
    </w:p>
  </w:endnote>
  <w:endnote w:type="continuationNotice" w:id="1">
    <w:p w14:paraId="3D910656" w14:textId="77777777" w:rsidR="00C70A39" w:rsidRDefault="00C70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B94AE" w14:textId="77777777" w:rsidR="00554820" w:rsidRDefault="00C774E9" w:rsidP="00554820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  <w:r w:rsidRPr="00C4397D">
      <w:rPr>
        <w:rStyle w:val="Odwoanieprzypisudolnego"/>
        <w:sz w:val="18"/>
      </w:rPr>
      <w:footnoteRef/>
    </w:r>
    <w:r w:rsidRPr="00C4397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1F3E9" w14:textId="77777777" w:rsidR="00C70A39" w:rsidRDefault="00C70A39">
      <w:r>
        <w:separator/>
      </w:r>
    </w:p>
  </w:footnote>
  <w:footnote w:type="continuationSeparator" w:id="0">
    <w:p w14:paraId="312F4174" w14:textId="77777777" w:rsidR="00C70A39" w:rsidRDefault="00C70A39">
      <w:r>
        <w:continuationSeparator/>
      </w:r>
    </w:p>
  </w:footnote>
  <w:footnote w:type="continuationNotice" w:id="1">
    <w:p w14:paraId="6ED3ABB6" w14:textId="77777777" w:rsidR="00C70A39" w:rsidRDefault="00C70A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20A2" w14:textId="77777777" w:rsidR="00554820" w:rsidRDefault="00C774E9" w:rsidP="00554820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 w:rsidRPr="00FF5CED"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4B2356D3" wp14:editId="25C6C9AD">
          <wp:simplePos x="0" y="0"/>
          <wp:positionH relativeFrom="margin">
            <wp:align>center</wp:align>
          </wp:positionH>
          <wp:positionV relativeFrom="margin">
            <wp:posOffset>-766445</wp:posOffset>
          </wp:positionV>
          <wp:extent cx="990600" cy="762000"/>
          <wp:effectExtent l="0" t="0" r="0" b="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 xml:space="preserve"> </w:t>
    </w:r>
  </w:p>
  <w:p w14:paraId="5D6EAFC1" w14:textId="4E694CDE" w:rsidR="00554820" w:rsidRDefault="00C774E9" w:rsidP="00554820">
    <w:pPr>
      <w:pStyle w:val="Nagwek"/>
    </w:pPr>
    <w:r w:rsidRPr="00FF5CE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FCB6FF7" wp14:editId="17B29745">
          <wp:simplePos x="0" y="0"/>
          <wp:positionH relativeFrom="margin">
            <wp:posOffset>0</wp:posOffset>
          </wp:positionH>
          <wp:positionV relativeFrom="margin">
            <wp:posOffset>-629920</wp:posOffset>
          </wp:positionV>
          <wp:extent cx="1714500" cy="609600"/>
          <wp:effectExtent l="0" t="0" r="0" b="0"/>
          <wp:wrapSquare wrapText="bothSides"/>
          <wp:docPr id="1" name="Obraz 1" descr="nowe_logo_inter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_logo_intermarc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14:paraId="7A597532" w14:textId="40980161" w:rsidR="00554820" w:rsidRDefault="00554820" w:rsidP="00554820">
    <w:pPr>
      <w:pStyle w:val="Nagwek"/>
    </w:pPr>
  </w:p>
  <w:p w14:paraId="54F2098E" w14:textId="02166CE1" w:rsidR="00554820" w:rsidRPr="003609DD" w:rsidRDefault="00554820" w:rsidP="00554820">
    <w:pPr>
      <w:pStyle w:val="Header1"/>
      <w:tabs>
        <w:tab w:val="clear" w:pos="4536"/>
        <w:tab w:val="center" w:pos="6720"/>
      </w:tabs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E9"/>
    <w:rsid w:val="00002755"/>
    <w:rsid w:val="000030B3"/>
    <w:rsid w:val="00011597"/>
    <w:rsid w:val="00014F50"/>
    <w:rsid w:val="000224CA"/>
    <w:rsid w:val="00023D0F"/>
    <w:rsid w:val="000253F9"/>
    <w:rsid w:val="00033CF7"/>
    <w:rsid w:val="000346B5"/>
    <w:rsid w:val="000370CE"/>
    <w:rsid w:val="0005031B"/>
    <w:rsid w:val="00057DA9"/>
    <w:rsid w:val="0006608D"/>
    <w:rsid w:val="00076D68"/>
    <w:rsid w:val="00076E8B"/>
    <w:rsid w:val="00082F89"/>
    <w:rsid w:val="00096BF0"/>
    <w:rsid w:val="000A36AD"/>
    <w:rsid w:val="000C7534"/>
    <w:rsid w:val="000D0FF5"/>
    <w:rsid w:val="000D6D75"/>
    <w:rsid w:val="000D7EC2"/>
    <w:rsid w:val="000E1B12"/>
    <w:rsid w:val="000E62AA"/>
    <w:rsid w:val="000E6432"/>
    <w:rsid w:val="000F6847"/>
    <w:rsid w:val="001066D4"/>
    <w:rsid w:val="00106944"/>
    <w:rsid w:val="001115B9"/>
    <w:rsid w:val="00112820"/>
    <w:rsid w:val="00121793"/>
    <w:rsid w:val="00127334"/>
    <w:rsid w:val="001427D3"/>
    <w:rsid w:val="00143F4A"/>
    <w:rsid w:val="0014477A"/>
    <w:rsid w:val="00151389"/>
    <w:rsid w:val="001670C3"/>
    <w:rsid w:val="00173C79"/>
    <w:rsid w:val="00176C3D"/>
    <w:rsid w:val="00180CDA"/>
    <w:rsid w:val="0018140A"/>
    <w:rsid w:val="001867AC"/>
    <w:rsid w:val="001956B8"/>
    <w:rsid w:val="00196757"/>
    <w:rsid w:val="001D0609"/>
    <w:rsid w:val="001E04FC"/>
    <w:rsid w:val="001E1339"/>
    <w:rsid w:val="001E3CF6"/>
    <w:rsid w:val="001E6D4E"/>
    <w:rsid w:val="00200987"/>
    <w:rsid w:val="00200B89"/>
    <w:rsid w:val="00200D9C"/>
    <w:rsid w:val="00201EA3"/>
    <w:rsid w:val="002065C0"/>
    <w:rsid w:val="00211D46"/>
    <w:rsid w:val="00213762"/>
    <w:rsid w:val="00222056"/>
    <w:rsid w:val="002228F3"/>
    <w:rsid w:val="00236018"/>
    <w:rsid w:val="0024548D"/>
    <w:rsid w:val="002551C3"/>
    <w:rsid w:val="002774F7"/>
    <w:rsid w:val="002806C7"/>
    <w:rsid w:val="0029290A"/>
    <w:rsid w:val="002A4273"/>
    <w:rsid w:val="002B2A09"/>
    <w:rsid w:val="002C546B"/>
    <w:rsid w:val="002C68AA"/>
    <w:rsid w:val="002E2D54"/>
    <w:rsid w:val="002F0A0E"/>
    <w:rsid w:val="002F34DE"/>
    <w:rsid w:val="002F60F9"/>
    <w:rsid w:val="003041D3"/>
    <w:rsid w:val="00305284"/>
    <w:rsid w:val="00311CB9"/>
    <w:rsid w:val="00315182"/>
    <w:rsid w:val="00316777"/>
    <w:rsid w:val="003307EF"/>
    <w:rsid w:val="0033099B"/>
    <w:rsid w:val="003540D5"/>
    <w:rsid w:val="00357E42"/>
    <w:rsid w:val="0037047E"/>
    <w:rsid w:val="00375146"/>
    <w:rsid w:val="0037520F"/>
    <w:rsid w:val="00375842"/>
    <w:rsid w:val="00396DD3"/>
    <w:rsid w:val="003A4E87"/>
    <w:rsid w:val="003A5EA8"/>
    <w:rsid w:val="003B59F2"/>
    <w:rsid w:val="003C2D94"/>
    <w:rsid w:val="003D4792"/>
    <w:rsid w:val="003D4A8C"/>
    <w:rsid w:val="003E0758"/>
    <w:rsid w:val="003F2DE8"/>
    <w:rsid w:val="003F72D8"/>
    <w:rsid w:val="003F7F5D"/>
    <w:rsid w:val="00402B7B"/>
    <w:rsid w:val="004050F4"/>
    <w:rsid w:val="004061A7"/>
    <w:rsid w:val="0040769D"/>
    <w:rsid w:val="00426DD8"/>
    <w:rsid w:val="0043004F"/>
    <w:rsid w:val="004353B6"/>
    <w:rsid w:val="00444621"/>
    <w:rsid w:val="0045085D"/>
    <w:rsid w:val="00454CEB"/>
    <w:rsid w:val="00483964"/>
    <w:rsid w:val="004A5E61"/>
    <w:rsid w:val="004B755C"/>
    <w:rsid w:val="004D1B76"/>
    <w:rsid w:val="004E0410"/>
    <w:rsid w:val="004E7CBB"/>
    <w:rsid w:val="00504F91"/>
    <w:rsid w:val="0050647A"/>
    <w:rsid w:val="00507F30"/>
    <w:rsid w:val="005142BE"/>
    <w:rsid w:val="00523F48"/>
    <w:rsid w:val="0053698B"/>
    <w:rsid w:val="0053730D"/>
    <w:rsid w:val="0054293D"/>
    <w:rsid w:val="005435FA"/>
    <w:rsid w:val="00554820"/>
    <w:rsid w:val="00563013"/>
    <w:rsid w:val="00563264"/>
    <w:rsid w:val="00574DD7"/>
    <w:rsid w:val="00576DEC"/>
    <w:rsid w:val="00577242"/>
    <w:rsid w:val="00580DB0"/>
    <w:rsid w:val="005836D6"/>
    <w:rsid w:val="005847BB"/>
    <w:rsid w:val="005A01E1"/>
    <w:rsid w:val="005B4DE4"/>
    <w:rsid w:val="005C2EA2"/>
    <w:rsid w:val="005C3264"/>
    <w:rsid w:val="005C4767"/>
    <w:rsid w:val="005E3DBA"/>
    <w:rsid w:val="005E4056"/>
    <w:rsid w:val="005F55DB"/>
    <w:rsid w:val="005F5C21"/>
    <w:rsid w:val="00606960"/>
    <w:rsid w:val="006119D2"/>
    <w:rsid w:val="006122F7"/>
    <w:rsid w:val="00613535"/>
    <w:rsid w:val="006142C6"/>
    <w:rsid w:val="006327E8"/>
    <w:rsid w:val="00640B8B"/>
    <w:rsid w:val="006525C7"/>
    <w:rsid w:val="00654ECF"/>
    <w:rsid w:val="0066503B"/>
    <w:rsid w:val="00682069"/>
    <w:rsid w:val="0069139F"/>
    <w:rsid w:val="00696668"/>
    <w:rsid w:val="006A1B56"/>
    <w:rsid w:val="006A2055"/>
    <w:rsid w:val="006C59EA"/>
    <w:rsid w:val="006D2C82"/>
    <w:rsid w:val="006D3554"/>
    <w:rsid w:val="006D4A28"/>
    <w:rsid w:val="00714C15"/>
    <w:rsid w:val="00717FB6"/>
    <w:rsid w:val="00723154"/>
    <w:rsid w:val="00725086"/>
    <w:rsid w:val="00725E00"/>
    <w:rsid w:val="0072650A"/>
    <w:rsid w:val="00735798"/>
    <w:rsid w:val="00751667"/>
    <w:rsid w:val="007519B3"/>
    <w:rsid w:val="00752E19"/>
    <w:rsid w:val="0075593A"/>
    <w:rsid w:val="007605B4"/>
    <w:rsid w:val="0076331A"/>
    <w:rsid w:val="00774A46"/>
    <w:rsid w:val="00774F4E"/>
    <w:rsid w:val="00794AD6"/>
    <w:rsid w:val="00797F29"/>
    <w:rsid w:val="007A140A"/>
    <w:rsid w:val="007B3CD8"/>
    <w:rsid w:val="007B546D"/>
    <w:rsid w:val="007B6E82"/>
    <w:rsid w:val="007B7802"/>
    <w:rsid w:val="007D2010"/>
    <w:rsid w:val="007D26A3"/>
    <w:rsid w:val="007D4D58"/>
    <w:rsid w:val="007E6AAA"/>
    <w:rsid w:val="007E6CC0"/>
    <w:rsid w:val="007E7103"/>
    <w:rsid w:val="007F69B0"/>
    <w:rsid w:val="007F73C0"/>
    <w:rsid w:val="00812A85"/>
    <w:rsid w:val="008210B3"/>
    <w:rsid w:val="00823CA3"/>
    <w:rsid w:val="008508CB"/>
    <w:rsid w:val="00854483"/>
    <w:rsid w:val="00854627"/>
    <w:rsid w:val="008612FD"/>
    <w:rsid w:val="008661C6"/>
    <w:rsid w:val="00896A84"/>
    <w:rsid w:val="008A114B"/>
    <w:rsid w:val="008A1231"/>
    <w:rsid w:val="008B2536"/>
    <w:rsid w:val="008B6CE9"/>
    <w:rsid w:val="008C2E7E"/>
    <w:rsid w:val="008C3E18"/>
    <w:rsid w:val="008C4D20"/>
    <w:rsid w:val="008E0016"/>
    <w:rsid w:val="008E2443"/>
    <w:rsid w:val="008E3072"/>
    <w:rsid w:val="008F5B21"/>
    <w:rsid w:val="00904A88"/>
    <w:rsid w:val="00912449"/>
    <w:rsid w:val="00924077"/>
    <w:rsid w:val="00934919"/>
    <w:rsid w:val="00936CDE"/>
    <w:rsid w:val="00940D65"/>
    <w:rsid w:val="009424A4"/>
    <w:rsid w:val="009430CE"/>
    <w:rsid w:val="00947C1A"/>
    <w:rsid w:val="00951A0E"/>
    <w:rsid w:val="009521B2"/>
    <w:rsid w:val="00962F50"/>
    <w:rsid w:val="00965C22"/>
    <w:rsid w:val="00966FA0"/>
    <w:rsid w:val="009722EB"/>
    <w:rsid w:val="009804E5"/>
    <w:rsid w:val="00985FEC"/>
    <w:rsid w:val="009B33F9"/>
    <w:rsid w:val="009B4F97"/>
    <w:rsid w:val="009B75BF"/>
    <w:rsid w:val="009C2B65"/>
    <w:rsid w:val="009C705D"/>
    <w:rsid w:val="009D72AD"/>
    <w:rsid w:val="009E1434"/>
    <w:rsid w:val="009E76B6"/>
    <w:rsid w:val="009F489E"/>
    <w:rsid w:val="00A045A8"/>
    <w:rsid w:val="00A0764B"/>
    <w:rsid w:val="00A20904"/>
    <w:rsid w:val="00A21856"/>
    <w:rsid w:val="00A26791"/>
    <w:rsid w:val="00A2786A"/>
    <w:rsid w:val="00A30966"/>
    <w:rsid w:val="00A34097"/>
    <w:rsid w:val="00A3411C"/>
    <w:rsid w:val="00A40D60"/>
    <w:rsid w:val="00A52EB9"/>
    <w:rsid w:val="00A64442"/>
    <w:rsid w:val="00A77A9F"/>
    <w:rsid w:val="00A904F9"/>
    <w:rsid w:val="00AA6D01"/>
    <w:rsid w:val="00AA7219"/>
    <w:rsid w:val="00AB36FE"/>
    <w:rsid w:val="00AC4C4A"/>
    <w:rsid w:val="00B03ED4"/>
    <w:rsid w:val="00B0673B"/>
    <w:rsid w:val="00B22BCA"/>
    <w:rsid w:val="00B23867"/>
    <w:rsid w:val="00B23C25"/>
    <w:rsid w:val="00B44F5B"/>
    <w:rsid w:val="00B52D23"/>
    <w:rsid w:val="00B5440D"/>
    <w:rsid w:val="00B7308E"/>
    <w:rsid w:val="00B73473"/>
    <w:rsid w:val="00B80443"/>
    <w:rsid w:val="00B85A84"/>
    <w:rsid w:val="00BA0437"/>
    <w:rsid w:val="00BA4DDA"/>
    <w:rsid w:val="00BB18C0"/>
    <w:rsid w:val="00BC0DA1"/>
    <w:rsid w:val="00BC3D8D"/>
    <w:rsid w:val="00BC7D21"/>
    <w:rsid w:val="00BC7F51"/>
    <w:rsid w:val="00BD4A65"/>
    <w:rsid w:val="00BE63B5"/>
    <w:rsid w:val="00BF74F9"/>
    <w:rsid w:val="00C031D6"/>
    <w:rsid w:val="00C04945"/>
    <w:rsid w:val="00C11CC5"/>
    <w:rsid w:val="00C12699"/>
    <w:rsid w:val="00C13B18"/>
    <w:rsid w:val="00C17CA1"/>
    <w:rsid w:val="00C326FB"/>
    <w:rsid w:val="00C34511"/>
    <w:rsid w:val="00C4080A"/>
    <w:rsid w:val="00C419B4"/>
    <w:rsid w:val="00C53E72"/>
    <w:rsid w:val="00C66996"/>
    <w:rsid w:val="00C70A39"/>
    <w:rsid w:val="00C71328"/>
    <w:rsid w:val="00C738A0"/>
    <w:rsid w:val="00C774E9"/>
    <w:rsid w:val="00C7797D"/>
    <w:rsid w:val="00C80CC2"/>
    <w:rsid w:val="00C8336C"/>
    <w:rsid w:val="00CA269D"/>
    <w:rsid w:val="00CA580B"/>
    <w:rsid w:val="00CA5B26"/>
    <w:rsid w:val="00CB5D79"/>
    <w:rsid w:val="00CB5E55"/>
    <w:rsid w:val="00CB5EC4"/>
    <w:rsid w:val="00CC1F36"/>
    <w:rsid w:val="00CC44B7"/>
    <w:rsid w:val="00CC5746"/>
    <w:rsid w:val="00CC6068"/>
    <w:rsid w:val="00CC6D44"/>
    <w:rsid w:val="00CD27DC"/>
    <w:rsid w:val="00CD5035"/>
    <w:rsid w:val="00CD57BA"/>
    <w:rsid w:val="00CE72E3"/>
    <w:rsid w:val="00CE7D6C"/>
    <w:rsid w:val="00CF5F7B"/>
    <w:rsid w:val="00D015CC"/>
    <w:rsid w:val="00D055FB"/>
    <w:rsid w:val="00D0595E"/>
    <w:rsid w:val="00D05D53"/>
    <w:rsid w:val="00D07EF1"/>
    <w:rsid w:val="00D135BD"/>
    <w:rsid w:val="00D1652A"/>
    <w:rsid w:val="00D25FEA"/>
    <w:rsid w:val="00D34476"/>
    <w:rsid w:val="00D3515C"/>
    <w:rsid w:val="00D44E45"/>
    <w:rsid w:val="00D45707"/>
    <w:rsid w:val="00D52FBB"/>
    <w:rsid w:val="00D54DE7"/>
    <w:rsid w:val="00D55BAC"/>
    <w:rsid w:val="00D564DA"/>
    <w:rsid w:val="00D65EF3"/>
    <w:rsid w:val="00D76130"/>
    <w:rsid w:val="00D93A8C"/>
    <w:rsid w:val="00DA1E5A"/>
    <w:rsid w:val="00DA6369"/>
    <w:rsid w:val="00DB40C1"/>
    <w:rsid w:val="00DB573C"/>
    <w:rsid w:val="00DB60E7"/>
    <w:rsid w:val="00DB738C"/>
    <w:rsid w:val="00DC3223"/>
    <w:rsid w:val="00DC485E"/>
    <w:rsid w:val="00DC5191"/>
    <w:rsid w:val="00DC7992"/>
    <w:rsid w:val="00DC7AA8"/>
    <w:rsid w:val="00DC7C30"/>
    <w:rsid w:val="00DE3AB6"/>
    <w:rsid w:val="00DF341F"/>
    <w:rsid w:val="00DF69C1"/>
    <w:rsid w:val="00E127F9"/>
    <w:rsid w:val="00E27856"/>
    <w:rsid w:val="00E27EFF"/>
    <w:rsid w:val="00E43DAF"/>
    <w:rsid w:val="00E4450B"/>
    <w:rsid w:val="00E4681B"/>
    <w:rsid w:val="00E56570"/>
    <w:rsid w:val="00E738B6"/>
    <w:rsid w:val="00E84D1E"/>
    <w:rsid w:val="00E86E23"/>
    <w:rsid w:val="00E870C9"/>
    <w:rsid w:val="00EA036A"/>
    <w:rsid w:val="00EA038B"/>
    <w:rsid w:val="00EA5D0F"/>
    <w:rsid w:val="00EB020A"/>
    <w:rsid w:val="00EB2807"/>
    <w:rsid w:val="00EC113D"/>
    <w:rsid w:val="00ED0C8D"/>
    <w:rsid w:val="00EE2E38"/>
    <w:rsid w:val="00EE6352"/>
    <w:rsid w:val="00EF3AE2"/>
    <w:rsid w:val="00F15738"/>
    <w:rsid w:val="00F314BC"/>
    <w:rsid w:val="00F34AA6"/>
    <w:rsid w:val="00F4428F"/>
    <w:rsid w:val="00F645A9"/>
    <w:rsid w:val="00F65127"/>
    <w:rsid w:val="00F74501"/>
    <w:rsid w:val="00F77D8C"/>
    <w:rsid w:val="00F83B84"/>
    <w:rsid w:val="00F90029"/>
    <w:rsid w:val="00F94822"/>
    <w:rsid w:val="00F96524"/>
    <w:rsid w:val="00FA1B36"/>
    <w:rsid w:val="00FB0A7B"/>
    <w:rsid w:val="00FB1723"/>
    <w:rsid w:val="00FB3FF6"/>
    <w:rsid w:val="00FC52E8"/>
    <w:rsid w:val="00FC653D"/>
    <w:rsid w:val="00FC78E8"/>
    <w:rsid w:val="00FD4908"/>
    <w:rsid w:val="00FE0712"/>
    <w:rsid w:val="00FE3999"/>
    <w:rsid w:val="00FE4C5B"/>
    <w:rsid w:val="00FE4C7C"/>
    <w:rsid w:val="00FF0E3B"/>
    <w:rsid w:val="00FF6724"/>
    <w:rsid w:val="26DA7C4B"/>
    <w:rsid w:val="5035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A1FB"/>
  <w15:chartTrackingRefBased/>
  <w15:docId w15:val="{14239CEB-1F45-4507-9193-0E226F5E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1">
    <w:name w:val="Header1"/>
    <w:basedOn w:val="Normalny"/>
    <w:next w:val="Normalny"/>
    <w:rsid w:val="00C774E9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Normalny"/>
    <w:rsid w:val="00C774E9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C774E9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C774E9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C774E9"/>
    <w:rPr>
      <w:rFonts w:ascii="Times New Roman" w:eastAsia="SimSun" w:hAnsi="Times New Roman" w:cs="Times New Roman"/>
      <w:sz w:val="20"/>
      <w:szCs w:val="21"/>
      <w:lang w:eastAsia="zh-CN"/>
    </w:rPr>
  </w:style>
  <w:style w:type="character" w:styleId="Hipercze">
    <w:name w:val="Hyperlink"/>
    <w:uiPriority w:val="99"/>
    <w:unhideWhenUsed/>
    <w:rsid w:val="00C774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774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4E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4E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xmsonormal">
    <w:name w:val="x_msonormal"/>
    <w:basedOn w:val="Normalny"/>
    <w:rsid w:val="00C774E9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A8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C6D4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C6D4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arch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zkieterow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icomarch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2162-32F7-452A-913D-49500F9F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Links>
    <vt:vector size="18" baseType="variant">
      <vt:variant>
        <vt:i4>7798900</vt:i4>
      </vt:variant>
      <vt:variant>
        <vt:i4>6</vt:i4>
      </vt:variant>
      <vt:variant>
        <vt:i4>0</vt:i4>
      </vt:variant>
      <vt:variant>
        <vt:i4>5</vt:i4>
      </vt:variant>
      <vt:variant>
        <vt:lpwstr>http://www.bricomarche.pl/</vt:lpwstr>
      </vt:variant>
      <vt:variant>
        <vt:lpwstr/>
      </vt:variant>
      <vt:variant>
        <vt:i4>8126574</vt:i4>
      </vt:variant>
      <vt:variant>
        <vt:i4>3</vt:i4>
      </vt:variant>
      <vt:variant>
        <vt:i4>0</vt:i4>
      </vt:variant>
      <vt:variant>
        <vt:i4>5</vt:i4>
      </vt:variant>
      <vt:variant>
        <vt:lpwstr>http://www.intermarche.pl/</vt:lpwstr>
      </vt:variant>
      <vt:variant>
        <vt:lpwstr/>
      </vt:variant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http://www.muszkieterowie.pl/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Szpręgiel</dc:creator>
  <cp:keywords/>
  <dc:description/>
  <cp:lastModifiedBy>Angelika Szpręgiel</cp:lastModifiedBy>
  <cp:revision>4</cp:revision>
  <dcterms:created xsi:type="dcterms:W3CDTF">2022-01-03T10:25:00Z</dcterms:created>
  <dcterms:modified xsi:type="dcterms:W3CDTF">2022-01-04T09:31:00Z</dcterms:modified>
</cp:coreProperties>
</file>